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22" w:rsidRPr="003E7597" w:rsidRDefault="00223922" w:rsidP="003E7597">
      <w:pPr>
        <w:tabs>
          <w:tab w:val="left" w:pos="1860"/>
        </w:tabs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08725C" w:rsidRPr="003E7597" w:rsidRDefault="0008725C" w:rsidP="003E7597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E7597">
        <w:rPr>
          <w:rFonts w:ascii="Times New Roman" w:hAnsi="Times New Roman" w:cs="Times New Roman"/>
          <w:b/>
          <w:color w:val="000099"/>
          <w:sz w:val="28"/>
          <w:szCs w:val="28"/>
        </w:rPr>
        <w:t>Публичный годовой отчёт председателя первичной профсоюзной организации</w:t>
      </w:r>
    </w:p>
    <w:p w:rsidR="0008725C" w:rsidRPr="003E7597" w:rsidRDefault="00FB08D4" w:rsidP="003E7597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E759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в МКОУ </w:t>
      </w:r>
      <w:proofErr w:type="gramStart"/>
      <w:r w:rsidRPr="003E759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« </w:t>
      </w:r>
      <w:proofErr w:type="spellStart"/>
      <w:r w:rsidRPr="003E7597">
        <w:rPr>
          <w:rFonts w:ascii="Times New Roman" w:hAnsi="Times New Roman" w:cs="Times New Roman"/>
          <w:b/>
          <w:color w:val="000099"/>
          <w:sz w:val="28"/>
          <w:szCs w:val="28"/>
        </w:rPr>
        <w:t>Гадаринская</w:t>
      </w:r>
      <w:proofErr w:type="spellEnd"/>
      <w:proofErr w:type="gramEnd"/>
      <w:r w:rsidR="0008725C" w:rsidRPr="003E759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СОШ »</w:t>
      </w:r>
    </w:p>
    <w:p w:rsidR="0008725C" w:rsidRPr="003E7597" w:rsidRDefault="0008725C" w:rsidP="003E7597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E7597">
        <w:rPr>
          <w:rFonts w:ascii="Times New Roman" w:hAnsi="Times New Roman" w:cs="Times New Roman"/>
          <w:b/>
          <w:color w:val="000099"/>
          <w:sz w:val="28"/>
          <w:szCs w:val="28"/>
        </w:rPr>
        <w:t>о прод</w:t>
      </w:r>
      <w:r w:rsidR="003E7597" w:rsidRPr="003E759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еланной </w:t>
      </w:r>
      <w:proofErr w:type="gramStart"/>
      <w:r w:rsidR="003E7597" w:rsidRPr="003E7597">
        <w:rPr>
          <w:rFonts w:ascii="Times New Roman" w:hAnsi="Times New Roman" w:cs="Times New Roman"/>
          <w:b/>
          <w:color w:val="000099"/>
          <w:sz w:val="28"/>
          <w:szCs w:val="28"/>
        </w:rPr>
        <w:t>работе  за</w:t>
      </w:r>
      <w:proofErr w:type="gramEnd"/>
      <w:r w:rsidR="003E7597" w:rsidRPr="003E759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2024</w:t>
      </w:r>
      <w:r w:rsidRPr="003E759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г.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Целями и задачами профсоюзной организации школы являются: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- общественный контроль над соблюдением законодательства о труде и охране труда;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- улучшение материального положения, укрепление здоровья и повышение жизненного уровня членов Профсоюза;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Приоритетными направл</w:t>
      </w:r>
      <w:r w:rsidR="003E7597" w:rsidRPr="003E7597">
        <w:rPr>
          <w:color w:val="0000CC"/>
          <w:sz w:val="28"/>
          <w:szCs w:val="28"/>
        </w:rPr>
        <w:t>ениями работы организации в 2024</w:t>
      </w:r>
      <w:r w:rsidRPr="003E7597">
        <w:rPr>
          <w:color w:val="0000CC"/>
          <w:sz w:val="28"/>
          <w:szCs w:val="28"/>
        </w:rPr>
        <w:t xml:space="preserve">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</w:t>
      </w:r>
      <w:proofErr w:type="gramStart"/>
      <w:r w:rsidRPr="003E7597">
        <w:rPr>
          <w:color w:val="0000CC"/>
          <w:sz w:val="28"/>
          <w:szCs w:val="28"/>
        </w:rPr>
        <w:t xml:space="preserve">РФ,   </w:t>
      </w:r>
      <w:proofErr w:type="gramEnd"/>
      <w:r w:rsidRPr="003E7597">
        <w:rPr>
          <w:color w:val="0000CC"/>
          <w:sz w:val="28"/>
          <w:szCs w:val="28"/>
        </w:rPr>
        <w:t xml:space="preserve">  активизация работы по вопросам охраны здоровья и созданию безопасных условий работы, расширение форм физкультурно-оздоровительных мероприятий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CC"/>
          <w:sz w:val="28"/>
          <w:szCs w:val="28"/>
        </w:rPr>
      </w:pPr>
      <w:r w:rsidRPr="003E7597">
        <w:rPr>
          <w:rStyle w:val="a4"/>
          <w:color w:val="0000CC"/>
          <w:sz w:val="28"/>
          <w:szCs w:val="28"/>
          <w:bdr w:val="none" w:sz="0" w:space="0" w:color="auto" w:frame="1"/>
        </w:rPr>
        <w:t>I.</w:t>
      </w:r>
      <w:r w:rsidRPr="003E7597">
        <w:rPr>
          <w:color w:val="0000CC"/>
          <w:sz w:val="28"/>
          <w:szCs w:val="28"/>
        </w:rPr>
        <w:t> </w:t>
      </w:r>
      <w:r w:rsidRPr="003E7597">
        <w:rPr>
          <w:rStyle w:val="a4"/>
          <w:color w:val="0000CC"/>
          <w:sz w:val="28"/>
          <w:szCs w:val="28"/>
          <w:bdr w:val="none" w:sz="0" w:space="0" w:color="auto" w:frame="1"/>
        </w:rPr>
        <w:t>Мероприятия по защите социально-экономических     интересов и прав работников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Основным инструментом социального партнерства между работодателем  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F635BF" w:rsidRPr="003E7597" w:rsidRDefault="00CC7446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hAnsi="Times New Roman" w:cs="Times New Roman"/>
          <w:color w:val="0000CC"/>
          <w:sz w:val="28"/>
          <w:szCs w:val="28"/>
        </w:rPr>
        <w:t>Профсоюз</w:t>
      </w:r>
      <w:r w:rsidR="00F635BF" w:rsidRPr="003E7597">
        <w:rPr>
          <w:rFonts w:ascii="Times New Roman" w:hAnsi="Times New Roman" w:cs="Times New Roman"/>
          <w:color w:val="0000CC"/>
          <w:sz w:val="28"/>
          <w:szCs w:val="28"/>
        </w:rPr>
        <w:t xml:space="preserve"> ведет постоянный контроль о сроках действия коллективных договоров, рекомендует вносить дополнения и изменения в соответствии       с обновлением законодательных актов, оказывает методическую помощь     при формировании новых коллективных договоров.</w:t>
      </w:r>
      <w:r w:rsidR="00F635BF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Первичная профсоюзная организация создана в 2006 году и стабильно</w:t>
      </w:r>
      <w:r w:rsidR="003B79F7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функционирует. На 1 января </w:t>
      </w:r>
      <w:r w:rsid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lastRenderedPageBreak/>
        <w:t>2025</w:t>
      </w:r>
      <w:r w:rsidR="00F635BF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года в составе проф</w:t>
      </w:r>
      <w:r w:rsidR="003E7597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союзной организации числится 36</w:t>
      </w:r>
      <w:r w:rsid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членов профсоюза из 36</w:t>
      </w:r>
      <w:r w:rsidR="00F635BF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работающих, что составляет 100%    от общей   численности штатных работников. Для оперативного учёта членов профсоюза создана электронная база данных, которая постоянно обновляется.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Общ</w:t>
      </w:r>
      <w:r w:rsidR="00FB08D4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ее число профсоюзного актива – 4 </w:t>
      </w: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человека. В профкоме собраны наиболее активные члены профсоюзной организации Профактив </w:t>
      </w:r>
      <w:proofErr w:type="gramStart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строит  свою</w:t>
      </w:r>
      <w:proofErr w:type="gramEnd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работу на основе планирования, в соответствии с годовой циклограммой работы   Ежегодно в организации профсоюза  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    помощь и т.д.).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    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</w:t>
      </w:r>
      <w:proofErr w:type="gramStart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годы  </w:t>
      </w: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lastRenderedPageBreak/>
        <w:t>широко</w:t>
      </w:r>
      <w:proofErr w:type="gramEnd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развивается использование мультимедийных средств, существует электронная связь с районной организацией Профсоюза, что экономит   время профсоюзного актива и позволяет более оперативно получать интересующую нас информацию.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   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 режиме рабочего времени и времени отдыха, о выплате надбавок стимулирующего характера сотрудникам школ.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Председатель Профсоюзной организации является членом         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комиссии.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CC"/>
          <w:sz w:val="28"/>
          <w:szCs w:val="28"/>
        </w:rPr>
      </w:pPr>
      <w:r w:rsidRPr="003E7597">
        <w:rPr>
          <w:rStyle w:val="a4"/>
          <w:color w:val="0000CC"/>
          <w:sz w:val="28"/>
          <w:szCs w:val="28"/>
          <w:bdr w:val="none" w:sz="0" w:space="0" w:color="auto" w:frame="1"/>
        </w:rPr>
        <w:t>II. Охрана труда и здоровья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 уголки по охране труда.</w:t>
      </w:r>
    </w:p>
    <w:p w:rsidR="00F635BF" w:rsidRPr="003E7597" w:rsidRDefault="00F635BF" w:rsidP="003E75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CC"/>
          <w:sz w:val="28"/>
          <w:szCs w:val="28"/>
        </w:rPr>
      </w:pPr>
      <w:r w:rsidRPr="003E7597">
        <w:rPr>
          <w:color w:val="0000CC"/>
          <w:sz w:val="28"/>
          <w:szCs w:val="28"/>
        </w:rPr>
        <w:t>В октяб</w:t>
      </w:r>
      <w:r w:rsidR="003E7597" w:rsidRPr="003E7597">
        <w:rPr>
          <w:color w:val="0000CC"/>
          <w:sz w:val="28"/>
          <w:szCs w:val="28"/>
        </w:rPr>
        <w:t>ре 2024</w:t>
      </w:r>
      <w:r w:rsidRPr="003E7597">
        <w:rPr>
          <w:color w:val="0000CC"/>
          <w:sz w:val="28"/>
          <w:szCs w:val="28"/>
        </w:rPr>
        <w:t xml:space="preserve"> года была проведена специальная оценка условий   труда сотрудников. Аттестованы все рабочие места.</w:t>
      </w:r>
    </w:p>
    <w:p w:rsidR="00F635BF" w:rsidRPr="003E7597" w:rsidRDefault="00F635BF" w:rsidP="003E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</w:pPr>
      <w:r w:rsidRPr="003E7597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III.</w:t>
      </w:r>
      <w:r w:rsidR="00FB08D4" w:rsidRPr="003E7597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7597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Организационно-массовая и информационная работа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lastRenderedPageBreak/>
        <w:t>Общ</w:t>
      </w:r>
      <w:r w:rsidR="00FB08D4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ее число профсоюзного актива – 4 </w:t>
      </w: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человека. В профкоме собраны наиболее активные члены профсоюзной организации Профактив </w:t>
      </w:r>
      <w:proofErr w:type="gramStart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строит  свою</w:t>
      </w:r>
      <w:proofErr w:type="gramEnd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работу на основе планирования, в соответствии с годовой циклограммой работы   Ежегодно в организации профсоюза  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    помощь и т.д.).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    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</w:t>
      </w:r>
      <w:proofErr w:type="gramStart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годы  широко</w:t>
      </w:r>
      <w:proofErr w:type="gramEnd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развивается использование мультимедийных средств, существует электронная связь с районной организацией Профсоюза, что экономит   время профсоюзного актива и позволяет более оперативно получать интересующую нас информацию.</w:t>
      </w:r>
    </w:p>
    <w:p w:rsidR="00F635BF" w:rsidRPr="003E7597" w:rsidRDefault="00F635BF" w:rsidP="003E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</w:pPr>
      <w:r w:rsidRPr="003E7597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IV. Культурно-массовая и спортивно-оздоровительная работа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Одним из направлений в деятельности профкома является культурно – массовая работа, так как хороший отдых способствует работоспособности </w:t>
      </w:r>
      <w:r w:rsidR="0008725C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   </w:t>
      </w: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и поднятию жизненного тонуса, созданию микроклимата, сплочению коллектива.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lastRenderedPageBreak/>
        <w:t>Совместно с администрацией организуются и проводятся в коллективе торжественные собрания, праздничные огоньки праздники ко Дню Учителя с приглашением ветеранов педагогического труда, Новый год, День Защитников Отечества, День Матери, 8 марта.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Не остаются без внимания профкома ветераны войны, труженики тыла, неработающие пенсионеры. Мир пожилых людей – это особый мир.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Им требуется не только забота органов здравоохранения, но и обыкновенное человеческое внимание, которое они заслужили. Наша школа их всех объединяет. Для них мы организуем: чествование в рамках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Международного Дня пожилых людей;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Профком принимал активное участие в общественно-политических акциях и мероприятиях: - в первомайской профсоюзной акции; митинг «За достойный труд!»</w:t>
      </w:r>
    </w:p>
    <w:p w:rsidR="00F635BF" w:rsidRPr="003E7597" w:rsidRDefault="00F635BF" w:rsidP="003E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Каждый член коллектива может рассчитывать на поддержку </w:t>
      </w:r>
      <w:proofErr w:type="gramStart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 </w:t>
      </w:r>
      <w:r w:rsidR="0008725C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трудной</w:t>
      </w:r>
      <w:proofErr w:type="gramEnd"/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:rsidR="00F635BF" w:rsidRPr="003E7597" w:rsidRDefault="00F635BF" w:rsidP="003E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V. Финансовая работа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над чем работать. Расходы производились в соответствии        с Положением о материальной помощи и решениями профкома из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денежных средств</w:t>
      </w:r>
      <w:r w:rsidR="00FB08D4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нашей профсоюзной организации).</w:t>
      </w:r>
    </w:p>
    <w:p w:rsidR="00F635BF" w:rsidRPr="003E7597" w:rsidRDefault="00F635BF" w:rsidP="003E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Общие выводы по работе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lastRenderedPageBreak/>
        <w:t>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:rsidR="00F635BF" w:rsidRPr="003E7597" w:rsidRDefault="00F635BF" w:rsidP="003E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 w:rsidRPr="003E7597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 xml:space="preserve">направлениям </w:t>
      </w:r>
      <w:bookmarkStart w:id="0" w:name="_GoBack"/>
      <w:bookmarkEnd w:id="0"/>
      <w:r w:rsidRPr="003E7597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своей деятельности </w:t>
      </w:r>
      <w:r w:rsidR="003E7597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в 2025</w:t>
      </w: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году:</w:t>
      </w:r>
    </w:p>
    <w:p w:rsidR="00F635BF" w:rsidRPr="003E7597" w:rsidRDefault="00F635BF" w:rsidP="003E759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продолжать работу по привлечению новых членов;</w:t>
      </w:r>
    </w:p>
    <w:p w:rsidR="00F635BF" w:rsidRPr="003E7597" w:rsidRDefault="00F635BF" w:rsidP="003E759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повышать престиж профсоюзного членства;</w:t>
      </w:r>
    </w:p>
    <w:p w:rsidR="00F635BF" w:rsidRPr="003E7597" w:rsidRDefault="00F635BF" w:rsidP="003E759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развивать систему социального партнерства;</w:t>
      </w:r>
    </w:p>
    <w:p w:rsidR="00F635BF" w:rsidRPr="003E7597" w:rsidRDefault="00F635BF" w:rsidP="003E759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создавать благоприятные условия труда;</w:t>
      </w:r>
    </w:p>
    <w:p w:rsidR="00F635BF" w:rsidRPr="003E7597" w:rsidRDefault="00F635BF" w:rsidP="003E759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уделять пристальное внимание работе с молодыми педагогами и ветеранами педагогического труда.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А также профсоюзная организация ставит перед собой следующие </w:t>
      </w:r>
      <w:r w:rsidR="0008725C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  </w:t>
      </w:r>
      <w:r w:rsidR="003E7597"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основные задачи на 2025</w:t>
      </w: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год:</w:t>
      </w:r>
    </w:p>
    <w:p w:rsidR="00F635BF" w:rsidRPr="003E7597" w:rsidRDefault="00F635BF" w:rsidP="003E759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усилить работу по повышению стабильности и эффективности финансовой деятельности ППО;</w:t>
      </w:r>
    </w:p>
    <w:p w:rsidR="00F635BF" w:rsidRPr="003E7597" w:rsidRDefault="00F635BF" w:rsidP="003E759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F635BF" w:rsidRPr="003E7597" w:rsidRDefault="00F635BF" w:rsidP="003E759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реализовывать новые формы работы с молодыми педагогами;</w:t>
      </w:r>
    </w:p>
    <w:p w:rsidR="00F635BF" w:rsidRPr="003E7597" w:rsidRDefault="00F635BF" w:rsidP="003E759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повышать активность участия сотрудников в культурно -досуговых и спортивных мероприятиях.</w:t>
      </w:r>
    </w:p>
    <w:p w:rsidR="00F635BF" w:rsidRPr="003E7597" w:rsidRDefault="00F635BF" w:rsidP="003E7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E759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           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FF0645" w:rsidRPr="003E7597" w:rsidRDefault="00FF0645" w:rsidP="003E75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48A" w:rsidRPr="003E7597" w:rsidRDefault="0040648A" w:rsidP="003E75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648A" w:rsidRPr="003E7597" w:rsidSect="0040648A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21B"/>
    <w:multiLevelType w:val="multilevel"/>
    <w:tmpl w:val="77A0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35A33"/>
    <w:multiLevelType w:val="multilevel"/>
    <w:tmpl w:val="1D12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A210F"/>
    <w:multiLevelType w:val="multilevel"/>
    <w:tmpl w:val="0F1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5"/>
    <w:rsid w:val="0008725C"/>
    <w:rsid w:val="00223922"/>
    <w:rsid w:val="003B79F7"/>
    <w:rsid w:val="003E7597"/>
    <w:rsid w:val="0040648A"/>
    <w:rsid w:val="00843295"/>
    <w:rsid w:val="00CC7446"/>
    <w:rsid w:val="00DD4882"/>
    <w:rsid w:val="00F635BF"/>
    <w:rsid w:val="00FB08D4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A76"/>
  <w15:chartTrackingRefBased/>
  <w15:docId w15:val="{163576F0-B38B-4471-8E01-6AD8E70B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12</cp:revision>
  <dcterms:created xsi:type="dcterms:W3CDTF">2022-01-16T14:28:00Z</dcterms:created>
  <dcterms:modified xsi:type="dcterms:W3CDTF">2025-04-22T07:29:00Z</dcterms:modified>
</cp:coreProperties>
</file>